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529" w:rsidRPr="00E933EC" w:rsidRDefault="00DC2B2F" w:rsidP="002016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7767B3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7767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6C56" w:rsidRPr="005B0884">
        <w:rPr>
          <w:rFonts w:ascii="Times New Roman" w:hAnsi="Times New Roman" w:cs="Times New Roman"/>
          <w:b/>
          <w:bCs/>
          <w:sz w:val="28"/>
          <w:szCs w:val="28"/>
        </w:rPr>
        <w:t>Меры государственной поддержки семей, имеющих детей</w:t>
      </w:r>
      <w:r w:rsidR="001E6C56" w:rsidRPr="005B0884">
        <w:rPr>
          <w:rFonts w:ascii="Times New Roman" w:hAnsi="Times New Roman" w:cs="Times New Roman"/>
          <w:b/>
          <w:sz w:val="28"/>
          <w:szCs w:val="28"/>
        </w:rPr>
        <w:t xml:space="preserve"> при наличии ипотечного</w:t>
      </w:r>
      <w:r w:rsidR="001E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C56" w:rsidRPr="005B0884">
        <w:rPr>
          <w:rFonts w:ascii="Times New Roman" w:hAnsi="Times New Roman" w:cs="Times New Roman"/>
          <w:b/>
          <w:sz w:val="28"/>
          <w:szCs w:val="28"/>
        </w:rPr>
        <w:t>кредита</w:t>
      </w:r>
      <w:r w:rsidR="00DE4529" w:rsidRPr="00E933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 установлены Федеральным законом от 03.07.2019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актах гражданского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нормам указанного Закона, право на меры государственной поддержки имеет гражданин РФ - мать или отец, у которых в период с 1 января 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декабря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родились третий ребенок или последующие дети и которые являются заемщиками по ипотечному жилищному кредиту (займу).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права на государственную поддержку не учитываются дети, не являющиеся гражданами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дети, в отношении которых родитель был лишен родительских прав или в отношении которых было отменено усыновление.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государственной поддержки предоставляется возможность полного или частичного погашения обязательств по ипотечному жилищному кредиту (займу) гражданина в размере его задолженности, но не более 450 тысяч рублей.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данной мерой государственной поддержки можно однократно, в отношении только одного ипотечного жилищного кредита, направленного на приобретение жилого помещения, жилого дома либо земельного участка под его строительство.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договор (договор займа) должен быть заключен до 1 июля 2024 г</w:t>
      </w:r>
      <w:bookmarkStart w:id="1" w:name="_GoBack"/>
      <w:bookmarkEnd w:id="1"/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обращения граждан, а также перечень необходимых документов определяется Правительством Р</w:t>
      </w:r>
      <w:r w:rsidR="0065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549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 погашении кредита (займа) прилагаются документы: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удостоверяющие личность и гражданство заявителя (заявителей);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удостоверяющие личность (свидетельство о рождении) и гражданство детей заемщика (поручителя)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материнство (отцовство) заемщика (поручителя) в отношении детей (свидетельство о рождении, свидетельство об усыновлении, решение суда об усыновлении, иные документы, подтверждающие материнство (отцовство);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приобретение заявителем (заявителями) объекта недвижимости, подтверждающие предоставление поручительства по ипотечному жилищному кредиту (займу)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C56" w:rsidRPr="001E6C56" w:rsidRDefault="001E6C56" w:rsidP="001E6C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представляются в подлинниках либо копиях. </w:t>
      </w:r>
    </w:p>
    <w:p w:rsidR="00ED26C0" w:rsidRPr="00ED26C0" w:rsidRDefault="00ED26C0" w:rsidP="00144D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15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26C0" w:rsidRPr="00B34B16" w:rsidTr="00ED26C0">
        <w:trPr>
          <w:cantSplit/>
          <w:trHeight w:val="1985"/>
        </w:trPr>
        <w:tc>
          <w:tcPr>
            <w:tcW w:w="9639" w:type="dxa"/>
          </w:tcPr>
          <w:p w:rsidR="00ED26C0" w:rsidRPr="00503D80" w:rsidRDefault="00ED26C0" w:rsidP="00ED26C0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tbl>
            <w:tblPr>
              <w:tblStyle w:val="a3"/>
              <w:tblpPr w:leftFromText="181" w:rightFromText="181" w:vertAnchor="text" w:horzAnchor="margin" w:tblpY="530"/>
              <w:tblW w:w="9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8"/>
              <w:gridCol w:w="1224"/>
              <w:gridCol w:w="3383"/>
            </w:tblGrid>
            <w:tr w:rsidR="00ED26C0" w:rsidTr="00ED26C0">
              <w:trPr>
                <w:trHeight w:val="1"/>
              </w:trPr>
              <w:tc>
                <w:tcPr>
                  <w:tcW w:w="497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ED26C0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Прокурор района</w:t>
                  </w:r>
                </w:p>
                <w:p w:rsidR="00ED26C0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26C0" w:rsidRPr="00725A32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советник юстиции</w:t>
                  </w:r>
                </w:p>
              </w:tc>
              <w:tc>
                <w:tcPr>
                  <w:tcW w:w="1224" w:type="dxa"/>
                  <w:vAlign w:val="bottom"/>
                </w:tcPr>
                <w:p w:rsidR="00ED26C0" w:rsidRPr="00846DDD" w:rsidRDefault="00ED26C0" w:rsidP="00ED26C0">
                  <w:pPr>
                    <w:spacing w:line="240" w:lineRule="exac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383" w:type="dxa"/>
                  <w:vAlign w:val="bottom"/>
                </w:tcPr>
                <w:p w:rsidR="00ED26C0" w:rsidRPr="00725A32" w:rsidRDefault="00ED26C0" w:rsidP="00ED26C0">
                  <w:pPr>
                    <w:spacing w:line="240" w:lineRule="exact"/>
                    <w:ind w:right="-11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3" w:name="SIGNERNAME1"/>
                  <w:r w:rsidRPr="006856D7">
                    <w:rPr>
                      <w:rFonts w:ascii="Times New Roman" w:hAnsi="Times New Roman"/>
                      <w:sz w:val="28"/>
                      <w:szCs w:val="28"/>
                    </w:rPr>
                    <w:t>!не трогать И.О. Фамилия</w:t>
                  </w:r>
                  <w:bookmarkEnd w:id="3"/>
                </w:p>
              </w:tc>
            </w:tr>
          </w:tbl>
          <w:p w:rsidR="00ED26C0" w:rsidRPr="00B34B16" w:rsidRDefault="00ED26C0" w:rsidP="00ED26C0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2016A6" w:rsidRPr="002016A6" w:rsidRDefault="002016A6" w:rsidP="002016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C0" w:rsidRDefault="00ED26C0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D77" w:rsidRDefault="00144D77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C56" w:rsidRDefault="001E6C56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26C0" w:rsidRDefault="00ED26C0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668C" w:rsidRPr="00ED26C0" w:rsidRDefault="00ED26C0" w:rsidP="00F56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6C0">
        <w:rPr>
          <w:rFonts w:ascii="Times New Roman" w:hAnsi="Times New Roman" w:cs="Times New Roman"/>
          <w:sz w:val="20"/>
          <w:szCs w:val="20"/>
        </w:rPr>
        <w:t>Н.И. Кесель, 89280758865</w:t>
      </w:r>
    </w:p>
    <w:p w:rsidR="004A753A" w:rsidRPr="004A753A" w:rsidRDefault="00CC5F33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</w:p>
    <w:sectPr w:rsidR="004A753A" w:rsidRPr="004A753A" w:rsidSect="00ED26C0">
      <w:headerReference w:type="default" r:id="rId11"/>
      <w:footerReference w:type="firs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83" w:rsidRDefault="00936683" w:rsidP="007212FD">
      <w:pPr>
        <w:spacing w:after="0" w:line="240" w:lineRule="auto"/>
      </w:pPr>
      <w:r>
        <w:separator/>
      </w:r>
    </w:p>
  </w:endnote>
  <w:endnote w:type="continuationSeparator" w:id="0">
    <w:p w:rsidR="00936683" w:rsidRDefault="0093668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83" w:rsidRDefault="00936683" w:rsidP="007212FD">
      <w:pPr>
        <w:spacing w:after="0" w:line="240" w:lineRule="auto"/>
      </w:pPr>
      <w:r>
        <w:separator/>
      </w:r>
    </w:p>
  </w:footnote>
  <w:footnote w:type="continuationSeparator" w:id="0">
    <w:p w:rsidR="00936683" w:rsidRDefault="0093668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9AE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376"/>
    <w:rsid w:val="000F76ED"/>
    <w:rsid w:val="000F7BB7"/>
    <w:rsid w:val="00103D03"/>
    <w:rsid w:val="00107179"/>
    <w:rsid w:val="00110CFA"/>
    <w:rsid w:val="001229EC"/>
    <w:rsid w:val="00134382"/>
    <w:rsid w:val="00144445"/>
    <w:rsid w:val="00144D77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43A5"/>
    <w:rsid w:val="001C61B8"/>
    <w:rsid w:val="001E2665"/>
    <w:rsid w:val="001E28D7"/>
    <w:rsid w:val="001E6C56"/>
    <w:rsid w:val="001F23C9"/>
    <w:rsid w:val="001F268A"/>
    <w:rsid w:val="001F2B16"/>
    <w:rsid w:val="001F5899"/>
    <w:rsid w:val="001F7BC7"/>
    <w:rsid w:val="001F7FCD"/>
    <w:rsid w:val="002010BF"/>
    <w:rsid w:val="002016A6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2F3A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2745B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3F0DEB"/>
    <w:rsid w:val="004015B5"/>
    <w:rsid w:val="004036B5"/>
    <w:rsid w:val="00410A58"/>
    <w:rsid w:val="00414480"/>
    <w:rsid w:val="00420539"/>
    <w:rsid w:val="004222F2"/>
    <w:rsid w:val="004318DB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31F3"/>
    <w:rsid w:val="004840EF"/>
    <w:rsid w:val="00485DB8"/>
    <w:rsid w:val="00490294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49AE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767B3"/>
    <w:rsid w:val="00780F8E"/>
    <w:rsid w:val="007928EA"/>
    <w:rsid w:val="0079459D"/>
    <w:rsid w:val="007A0A49"/>
    <w:rsid w:val="007B406E"/>
    <w:rsid w:val="007B5558"/>
    <w:rsid w:val="007B6454"/>
    <w:rsid w:val="007B7005"/>
    <w:rsid w:val="007C055D"/>
    <w:rsid w:val="007C155E"/>
    <w:rsid w:val="007C17ED"/>
    <w:rsid w:val="007C4195"/>
    <w:rsid w:val="007C46FD"/>
    <w:rsid w:val="007C67F2"/>
    <w:rsid w:val="007D33FC"/>
    <w:rsid w:val="007E4E0E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36683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1D2C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0A61"/>
    <w:rsid w:val="00C7304E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85F38"/>
    <w:rsid w:val="00E90317"/>
    <w:rsid w:val="00E933EC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26C0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F610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BB208-6A93-4C0C-9AD8-582F9326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60</cp:revision>
  <cp:lastPrinted>2023-05-29T12:29:00Z</cp:lastPrinted>
  <dcterms:created xsi:type="dcterms:W3CDTF">2023-01-20T12:46:00Z</dcterms:created>
  <dcterms:modified xsi:type="dcterms:W3CDTF">2023-08-13T17:48:00Z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